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3GPP TSG-RAN WG3 #113-e                                                                           R3-21</w:t>
      </w:r>
      <w:r>
        <w:rPr>
          <w:rFonts w:hint="eastAsia" w:eastAsia="宋体"/>
          <w:b/>
          <w:sz w:val="24"/>
          <w:szCs w:val="24"/>
          <w:lang w:val="en-US" w:eastAsia="zh-CN"/>
        </w:rPr>
        <w:t>4036</w:t>
      </w:r>
    </w:p>
    <w:p>
      <w:pPr>
        <w:pStyle w:val="41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16-26 Aug 2021</w:t>
      </w:r>
    </w:p>
    <w:p>
      <w:pPr>
        <w:pStyle w:val="41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Online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LS </w:t>
      </w:r>
      <w:r>
        <w:rPr>
          <w:rFonts w:hint="eastAsia" w:ascii="Arial" w:hAnsi="Arial" w:cs="Arial"/>
          <w:b/>
          <w:lang w:val="en-US" w:eastAsia="zh-CN"/>
        </w:rPr>
        <w:t>on OAM Configuration for</w:t>
      </w:r>
      <w:r>
        <w:rPr>
          <w:rFonts w:hint="eastAsia"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Coverage and Capacity Optimization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cs="Arial" w:eastAsiaTheme="minorEastAsia"/>
          <w:b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-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>
        <w:rPr>
          <w:rFonts w:hint="eastAsia" w:ascii="Arial" w:hAnsi="Arial" w:cs="Arial"/>
          <w:b/>
          <w:bCs/>
          <w:lang w:val="en-US" w:eastAsia="zh-CN"/>
        </w:rPr>
        <w:t>7</w:t>
      </w:r>
    </w:p>
    <w:p>
      <w:pPr>
        <w:pStyle w:val="1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Arial" w:hAnsi="Arial" w:cs="Arial" w:eastAsiaTheme="minorEastAsia"/>
          <w:b/>
          <w:bCs w:val="0"/>
          <w:color w:val="000000" w:themeColor="text1"/>
          <w:kern w:val="0"/>
          <w:lang w:val="en-US" w:eastAsia="zh-CN" w:bidi="ar-SA"/>
          <w14:textFill>
            <w14:solidFill>
              <w14:schemeClr w14:val="tx1"/>
            </w14:solidFill>
          </w14:textFill>
        </w:rPr>
        <w:t xml:space="preserve"> NR_ENDC_SON_MDT_enh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5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ZTE (</w:t>
      </w:r>
      <w:r>
        <w:rPr>
          <w:rFonts w:hint="eastAsia"/>
          <w:color w:val="FF0000"/>
          <w:lang w:val="en-US" w:eastAsia="zh-CN"/>
        </w:rPr>
        <w:t>to be RAN3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>
      <w:pPr>
        <w:pStyle w:val="35"/>
        <w:rPr>
          <w:rFonts w:hint="default" w:eastAsiaTheme="minorEastAsia"/>
          <w:lang w:val="en-US" w:eastAsia="zh-CN"/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lang w:val="en-US" w:eastAsia="zh-CN"/>
        </w:rPr>
        <w:t>SA5</w:t>
      </w:r>
    </w:p>
    <w:p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/>
          <w:color w:val="000000"/>
        </w:rPr>
        <w:tab/>
      </w:r>
    </w:p>
    <w:p>
      <w:pPr>
        <w:pStyle w:val="35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pStyle w:val="36"/>
        <w:tabs>
          <w:tab w:val="clear" w:pos="2268"/>
        </w:tabs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Jiren Han</w:t>
      </w:r>
    </w:p>
    <w:p>
      <w:pPr>
        <w:pStyle w:val="36"/>
        <w:tabs>
          <w:tab w:val="clear" w:pos="2268"/>
        </w:tabs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E-mail Address: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han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jiren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rPr>
          <w:rFonts w:hint="default" w:ascii="Arial" w:hAnsi="Arial"/>
          <w:lang w:val="en-US" w:eastAsia="zh-CN"/>
        </w:rPr>
      </w:pPr>
      <w:r>
        <w:rPr>
          <w:rFonts w:hint="eastAsia" w:ascii="Arial" w:hAnsi="Arial"/>
          <w:lang w:val="en-US" w:eastAsia="zh-CN"/>
        </w:rPr>
        <w:t>In LTE, it OAM defines a set of alternative coverage configurations to be used for cells served by a node. During the discussion on Coverage and Capacity Optimization in Rel-17, the discussion on whether the OAM should apply the similar mechanism in NR is still ongoing.</w:t>
      </w:r>
    </w:p>
    <w:p>
      <w:pPr>
        <w:spacing w:after="120"/>
        <w:ind w:left="993" w:hanging="993"/>
        <w:rPr>
          <w:rFonts w:hint="eastAsia" w:ascii="Arial" w:hAnsi="Arial"/>
          <w:lang w:val="en-US"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SA5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hint="default" w:ascii="Arial" w:hAnsi="Arial" w:cs="Arial" w:eastAsiaTheme="minorEastAsia"/>
          <w:i/>
          <w:iCs/>
          <w:color w:val="FF0000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hint="eastAsia" w:ascii="Arial" w:hAnsi="Arial" w:cs="Arial"/>
          <w:lang w:val="en-US" w:eastAsia="zh-CN"/>
        </w:rPr>
        <w:t>SA5</w:t>
      </w:r>
      <w:r>
        <w:rPr>
          <w:rFonts w:ascii="Arial" w:hAnsi="Arial" w:cs="Arial"/>
        </w:rPr>
        <w:t xml:space="preserve"> to </w:t>
      </w:r>
      <w:r>
        <w:rPr>
          <w:rFonts w:hint="eastAsia" w:ascii="Arial" w:hAnsi="Arial" w:cs="Arial"/>
          <w:lang w:val="en-US" w:eastAsia="zh-CN"/>
        </w:rPr>
        <w:t>consider whether the OAM should define a set of alternative coverage configurations to be used for cells served by node in NR and provide any feedback if needed.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RAN3 Meetings:</w:t>
      </w: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/>
          <w:lang w:val="en-US"/>
        </w:rPr>
      </w:pPr>
      <w:r>
        <w:rPr>
          <w:rFonts w:eastAsia="Yu Mincho" w:cs="Arial"/>
          <w:bCs/>
        </w:rPr>
        <w:t>3GPP RAN</w:t>
      </w:r>
      <w:r>
        <w:rPr>
          <w:rFonts w:hint="eastAsia" w:eastAsia="宋体" w:cs="Arial"/>
          <w:bCs/>
          <w:lang w:val="en-US" w:eastAsia="zh-CN"/>
        </w:rPr>
        <w:t>3</w:t>
      </w:r>
      <w:r>
        <w:rPr>
          <w:rFonts w:eastAsia="Yu Mincho" w:cs="Arial"/>
          <w:bCs/>
        </w:rPr>
        <w:t>#11</w:t>
      </w:r>
      <w:r>
        <w:rPr>
          <w:rFonts w:hint="eastAsia" w:eastAsia="宋体" w:cs="Arial"/>
          <w:bCs/>
          <w:lang w:val="en-US" w:eastAsia="zh-CN"/>
        </w:rPr>
        <w:t>4</w:t>
      </w:r>
      <w:r>
        <w:rPr>
          <w:rFonts w:eastAsia="Yu Mincho" w:cs="Arial"/>
          <w:bCs/>
        </w:rPr>
        <w:t xml:space="preserve">-e 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>1</w:t>
      </w:r>
      <w:r>
        <w:rPr>
          <w:rFonts w:eastAsia="Yu Mincho" w:cs="Arial"/>
          <w:bCs/>
          <w:vertAlign w:val="superscript"/>
        </w:rPr>
        <w:t>st</w:t>
      </w:r>
      <w:r>
        <w:rPr>
          <w:rFonts w:eastAsia="Yu Mincho" w:cs="Arial"/>
          <w:bCs/>
        </w:rPr>
        <w:t xml:space="preserve"> – 1</w:t>
      </w:r>
      <w:r>
        <w:rPr>
          <w:rFonts w:hint="eastAsia" w:eastAsia="宋体" w:cs="Arial"/>
          <w:bCs/>
          <w:lang w:val="en-US" w:eastAsia="zh-CN"/>
        </w:rPr>
        <w:t>1</w:t>
      </w:r>
      <w:r>
        <w:rPr>
          <w:rFonts w:eastAsia="Yu Mincho" w:cs="Arial"/>
          <w:bCs/>
          <w:vertAlign w:val="superscript"/>
        </w:rPr>
        <w:t>th</w:t>
      </w:r>
      <w:r>
        <w:rPr>
          <w:rFonts w:eastAsia="Yu Mincho" w:cs="Arial"/>
          <w:bCs/>
        </w:rPr>
        <w:t xml:space="preserve"> November 2021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>Electronic Meeting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239AEB"/>
    <w:multiLevelType w:val="singleLevel"/>
    <w:tmpl w:val="8B239AEB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2C78"/>
    <w:rsid w:val="00031B15"/>
    <w:rsid w:val="00040DE2"/>
    <w:rsid w:val="00046057"/>
    <w:rsid w:val="00065606"/>
    <w:rsid w:val="000871FE"/>
    <w:rsid w:val="000A2B25"/>
    <w:rsid w:val="000A6D38"/>
    <w:rsid w:val="000C4591"/>
    <w:rsid w:val="000D6DE4"/>
    <w:rsid w:val="000F363F"/>
    <w:rsid w:val="000F4E43"/>
    <w:rsid w:val="0010735E"/>
    <w:rsid w:val="00194AE6"/>
    <w:rsid w:val="002671AC"/>
    <w:rsid w:val="002B654A"/>
    <w:rsid w:val="002D304D"/>
    <w:rsid w:val="002D3F0F"/>
    <w:rsid w:val="002D5073"/>
    <w:rsid w:val="002F3EF7"/>
    <w:rsid w:val="003268D5"/>
    <w:rsid w:val="0033240F"/>
    <w:rsid w:val="003418E8"/>
    <w:rsid w:val="00342DF7"/>
    <w:rsid w:val="00343536"/>
    <w:rsid w:val="00363867"/>
    <w:rsid w:val="0036522D"/>
    <w:rsid w:val="00370A4A"/>
    <w:rsid w:val="00373D85"/>
    <w:rsid w:val="003A7385"/>
    <w:rsid w:val="00420E2F"/>
    <w:rsid w:val="004425B2"/>
    <w:rsid w:val="00463675"/>
    <w:rsid w:val="00476289"/>
    <w:rsid w:val="004B1CEA"/>
    <w:rsid w:val="004C7917"/>
    <w:rsid w:val="004E12F6"/>
    <w:rsid w:val="004E2F11"/>
    <w:rsid w:val="004F55B4"/>
    <w:rsid w:val="00502EB7"/>
    <w:rsid w:val="00523593"/>
    <w:rsid w:val="00550461"/>
    <w:rsid w:val="00584B08"/>
    <w:rsid w:val="005F4D29"/>
    <w:rsid w:val="00626756"/>
    <w:rsid w:val="00670000"/>
    <w:rsid w:val="0069465B"/>
    <w:rsid w:val="006B32D3"/>
    <w:rsid w:val="006B35C7"/>
    <w:rsid w:val="006C5590"/>
    <w:rsid w:val="007154E5"/>
    <w:rsid w:val="0072320C"/>
    <w:rsid w:val="00726FC3"/>
    <w:rsid w:val="007271AB"/>
    <w:rsid w:val="007519BF"/>
    <w:rsid w:val="00752FAC"/>
    <w:rsid w:val="00767F6C"/>
    <w:rsid w:val="00786E08"/>
    <w:rsid w:val="00795D8B"/>
    <w:rsid w:val="007D18FB"/>
    <w:rsid w:val="007E31C6"/>
    <w:rsid w:val="00801390"/>
    <w:rsid w:val="00807507"/>
    <w:rsid w:val="00816257"/>
    <w:rsid w:val="0082699F"/>
    <w:rsid w:val="00833535"/>
    <w:rsid w:val="00876568"/>
    <w:rsid w:val="00890BE4"/>
    <w:rsid w:val="00903D05"/>
    <w:rsid w:val="0091211C"/>
    <w:rsid w:val="00923E7C"/>
    <w:rsid w:val="00924031"/>
    <w:rsid w:val="0092465F"/>
    <w:rsid w:val="00932DA4"/>
    <w:rsid w:val="00945FEB"/>
    <w:rsid w:val="0098606C"/>
    <w:rsid w:val="00992D56"/>
    <w:rsid w:val="009A1C5C"/>
    <w:rsid w:val="009B63BB"/>
    <w:rsid w:val="00A11F42"/>
    <w:rsid w:val="00A24FD3"/>
    <w:rsid w:val="00A66AFD"/>
    <w:rsid w:val="00A7698C"/>
    <w:rsid w:val="00AA40BC"/>
    <w:rsid w:val="00AD50B2"/>
    <w:rsid w:val="00AF4EE6"/>
    <w:rsid w:val="00B30DB4"/>
    <w:rsid w:val="00B312D7"/>
    <w:rsid w:val="00B37601"/>
    <w:rsid w:val="00B37738"/>
    <w:rsid w:val="00B457FE"/>
    <w:rsid w:val="00B642D6"/>
    <w:rsid w:val="00B71F5D"/>
    <w:rsid w:val="00B742F3"/>
    <w:rsid w:val="00B81762"/>
    <w:rsid w:val="00B85854"/>
    <w:rsid w:val="00B872F4"/>
    <w:rsid w:val="00B90F82"/>
    <w:rsid w:val="00B9253C"/>
    <w:rsid w:val="00BD4F5F"/>
    <w:rsid w:val="00BE11BC"/>
    <w:rsid w:val="00BF342B"/>
    <w:rsid w:val="00CD1967"/>
    <w:rsid w:val="00CE7248"/>
    <w:rsid w:val="00D0242E"/>
    <w:rsid w:val="00D0437C"/>
    <w:rsid w:val="00D20D5E"/>
    <w:rsid w:val="00D25CD7"/>
    <w:rsid w:val="00D37899"/>
    <w:rsid w:val="00D43F50"/>
    <w:rsid w:val="00D46820"/>
    <w:rsid w:val="00D56374"/>
    <w:rsid w:val="00D76EB4"/>
    <w:rsid w:val="00D91076"/>
    <w:rsid w:val="00DC4783"/>
    <w:rsid w:val="00E21AC5"/>
    <w:rsid w:val="00E344A6"/>
    <w:rsid w:val="00E37705"/>
    <w:rsid w:val="00E471B1"/>
    <w:rsid w:val="00E526B7"/>
    <w:rsid w:val="00E612C5"/>
    <w:rsid w:val="00E91C62"/>
    <w:rsid w:val="00E93BD5"/>
    <w:rsid w:val="00F16968"/>
    <w:rsid w:val="00F24176"/>
    <w:rsid w:val="00F31169"/>
    <w:rsid w:val="00F33907"/>
    <w:rsid w:val="00F37C3C"/>
    <w:rsid w:val="00F457E2"/>
    <w:rsid w:val="00F97037"/>
    <w:rsid w:val="00FC2D5A"/>
    <w:rsid w:val="00FC6B7A"/>
    <w:rsid w:val="00FD3EE3"/>
    <w:rsid w:val="00FE0410"/>
    <w:rsid w:val="00FE5B02"/>
    <w:rsid w:val="00FF2E1C"/>
    <w:rsid w:val="07F63574"/>
    <w:rsid w:val="0FB34DE1"/>
    <w:rsid w:val="12B6454E"/>
    <w:rsid w:val="1DA448D0"/>
    <w:rsid w:val="2ADF7764"/>
    <w:rsid w:val="2BE77A7E"/>
    <w:rsid w:val="30A44AF3"/>
    <w:rsid w:val="33AB32FB"/>
    <w:rsid w:val="43B345E1"/>
    <w:rsid w:val="462172A9"/>
    <w:rsid w:val="46293467"/>
    <w:rsid w:val="472A4BBA"/>
    <w:rsid w:val="4ABD27F0"/>
    <w:rsid w:val="4DB668EF"/>
    <w:rsid w:val="53AF674E"/>
    <w:rsid w:val="549A1635"/>
    <w:rsid w:val="59A46D40"/>
    <w:rsid w:val="59C07E0C"/>
    <w:rsid w:val="5AE97558"/>
    <w:rsid w:val="5C7822C4"/>
    <w:rsid w:val="5FA04EFC"/>
    <w:rsid w:val="62E00B89"/>
    <w:rsid w:val="66D655E9"/>
    <w:rsid w:val="6BD856C4"/>
    <w:rsid w:val="73A8207C"/>
    <w:rsid w:val="77BB0D60"/>
    <w:rsid w:val="7BC315B4"/>
    <w:rsid w:val="7D922DAF"/>
    <w:rsid w:val="7EB1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1"/>
    <w:next w:val="11"/>
    <w:link w:val="3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link w:val="38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7">
    <w:name w:val="Comment Subject Char"/>
    <w:link w:val="17"/>
    <w:semiHidden/>
    <w:qFormat/>
    <w:uiPriority w:val="99"/>
    <w:rPr>
      <w:rFonts w:ascii="Arial" w:hAnsi="Arial"/>
      <w:b/>
      <w:bCs/>
      <w:lang w:eastAsia="en-US"/>
    </w:rPr>
  </w:style>
  <w:style w:type="character" w:customStyle="1" w:styleId="38">
    <w:name w:val="B1 Char1"/>
    <w:link w:val="23"/>
    <w:qFormat/>
    <w:uiPriority w:val="0"/>
    <w:rPr>
      <w:rFonts w:ascii="Arial" w:hAnsi="Arial"/>
      <w:lang w:val="en-GB"/>
    </w:rPr>
  </w:style>
  <w:style w:type="paragraph" w:styleId="39">
    <w:name w:val="List Paragraph"/>
    <w:basedOn w:val="1"/>
    <w:qFormat/>
    <w:uiPriority w:val="34"/>
    <w:pPr>
      <w:spacing w:after="180"/>
      <w:ind w:left="720"/>
      <w:contextualSpacing/>
    </w:pPr>
  </w:style>
  <w:style w:type="character" w:customStyle="1" w:styleId="40">
    <w:name w:val="normaltextrun"/>
    <w:basedOn w:val="19"/>
    <w:qFormat/>
    <w:uiPriority w:val="0"/>
  </w:style>
  <w:style w:type="paragraph" w:customStyle="1" w:styleId="4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/>
</ds:datastoreItem>
</file>

<file path=customXml/itemProps3.xml><?xml version="1.0" encoding="utf-8"?>
<ds:datastoreItem xmlns:ds="http://schemas.openxmlformats.org/officeDocument/2006/customXml" ds:itemID="{FE532BBF-134D-4BB1-A131-FD4974244A7A}">
  <ds:schemaRefs/>
</ds:datastoreItem>
</file>

<file path=customXml/itemProps4.xml><?xml version="1.0" encoding="utf-8"?>
<ds:datastoreItem xmlns:ds="http://schemas.openxmlformats.org/officeDocument/2006/customXml" ds:itemID="{657DB546-06AF-44A5-A863-6533B4FB1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244</Words>
  <Characters>1391</Characters>
  <Lines>11</Lines>
  <Paragraphs>3</Paragraphs>
  <TotalTime>8</TotalTime>
  <ScaleCrop>false</ScaleCrop>
  <LinksUpToDate>false</LinksUpToDate>
  <CharactersWithSpaces>1632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2020-11-11T10:31:00Z</dcterms:created>
  <dc:creator>David Boswarthick</dc:creator>
  <cp:lastModifiedBy>ZTE</cp:lastModifiedBy>
  <cp:lastPrinted>2002-04-23T07:10:00Z</cp:lastPrinted>
  <dcterms:modified xsi:type="dcterms:W3CDTF">2021-08-06T05:08:35Z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